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15"/>
        <w:jc w:val="center"/>
        <w:rPr>
          <w:rFonts w:ascii="Times New Roman" w:hAnsi="Times New Roman"/>
          <w:sz w:val="24"/>
          <w:szCs w:val="24"/>
        </w:rPr>
      </w:pPr>
      <w:r>
        <w:rPr>
          <w:lang w:eastAsia="ru-RU"/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5935" cy="63881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935" cy="638810"/>
                    </a:xfrm>
                    <a:prstGeom prst="rect"/>
                    <a:noFill/>
                    <a:ln>
                      <a:noFill/>
                      <a:miter lim="524288"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rFonts w:ascii="Times New Roman" w:hAnsi="Times New Roman"/>
          <w:noProof/>
          <w:sz w:val="24"/>
          <w:szCs w:val="24"/>
        </w:rPr>
        <w:t xml:space="preserve">                          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hint="default"/>
          <w:b/>
          <w:bCs/>
          <w:sz w:val="32"/>
          <w:szCs w:val="32"/>
        </w:rPr>
        <w:t>Управление культуры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hint="default"/>
          <w:b/>
          <w:bCs/>
          <w:sz w:val="32"/>
          <w:szCs w:val="32"/>
        </w:rPr>
        <w:t>Администрация Москаленского муниципального района Омской области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hint="default"/>
          <w:b/>
          <w:bCs/>
          <w:sz w:val="32"/>
          <w:szCs w:val="32"/>
        </w:rPr>
        <w:t xml:space="preserve">Муниципальное казённое  учреждение дополнительного образования 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hint="default"/>
          <w:b/>
          <w:bCs/>
          <w:sz w:val="32"/>
          <w:szCs w:val="32"/>
        </w:rPr>
        <w:t>Москаленского муниципального района Омской области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hint="default"/>
          <w:b/>
          <w:bCs/>
          <w:sz w:val="32"/>
          <w:szCs w:val="32"/>
        </w:rPr>
        <w:t>«Москаленская детская школа искусств имени Зонова И.Н.»</w:t>
      </w:r>
    </w:p>
    <w:p>
      <w:pPr>
        <w:pStyle w:val="15"/>
        <w:jc w:val="center"/>
        <w:rPr>
          <w:rFonts w:ascii="Times New Roman" w:hAnsi="Times New Roman"/>
          <w:b/>
          <w:bCs/>
          <w:sz w:val="26"/>
          <w:szCs w:val="26"/>
          <w:rtl w:val="off"/>
        </w:rPr>
      </w:pPr>
      <w:r>
        <w:rPr>
          <w:rFonts w:ascii="Times New Roman" w:hAnsi="Times New Roman"/>
          <w:b/>
          <w:bCs/>
          <w:sz w:val="26"/>
          <w:szCs w:val="26"/>
        </w:rPr>
        <mc:AlternateContent>
          <mc:Choice Requires="wps">
            <w:drawing>
              <wp:anchor distT="0" distB="0" distL="114300" distR="114300" behindDoc="0" locked="0" layoutInCell="1" simplePos="0" relativeHeight="251660288" allowOverlap="1" hidden="0">
                <wp:simplePos x="0" y="0"/>
                <wp:positionH relativeFrom="column">
                  <wp:posOffset>-87630</wp:posOffset>
                </wp:positionH>
                <wp:positionV relativeFrom="paragraph">
                  <wp:posOffset>69850</wp:posOffset>
                </wp:positionV>
                <wp:extent cx="6309360" cy="0"/>
                <wp:effectExtent l="22225" t="22225" r="22225" b="22225"/>
                <wp:wrapNone/>
                <wp:docPr id="1026" name="shape102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solidFill>
                          <a:prstClr val="white"/>
                        </a:solidFill>
                        <a:ln w="44450" cmpd="thinThick">
                          <a:solidFill>
                            <a:prstClr val="black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-6,9pt;margin-top:5,5pt;width:496,8pt;height:0pt;mso-wrap-style:infront;mso-position-horizontal-relative:column;mso-position-vertical-relative:line;v-text-anchor:middle;z-index:251660288" o:allowincell="t" filled="t" fillcolor="#ffffff" stroked="t" strokecolor="#0" strokeweight="3,5pt">
                <v:stroke linestyle="thinThick"/>
              </v:line>
            </w:pict>
          </mc:Fallback>
        </mc:AlternateContent>
      </w:r>
    </w:p>
    <w:p>
      <w:pPr>
        <w:pStyle w:val="1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ул. Первомайская 3, р.п. Москаленки, Омская область, 646070. Тел. 8 (38174) 2-19-47</w:t>
      </w:r>
    </w:p>
    <w:p>
      <w:pPr>
        <w:ind w:left="-426" w:firstLine="426"/>
        <w:jc w:val="center"/>
        <w:rPr>
          <w:rFonts w:ascii="Times New Roman" w:eastAsia="Times New Roman" w:hAnsi="Times New Roman"/>
          <w:b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b/>
          <w:sz w:val="28"/>
          <w:szCs w:val="28"/>
        </w:rPr>
        <w:t>ПРИКАЗ</w:t>
      </w:r>
    </w:p>
    <w:p>
      <w:pPr>
        <w:pStyle w:val="a5"/>
        <w:jc w:val="right"/>
        <w:rPr>
          <w:rFonts w:ascii="Times New Roman" w:eastAsia="Times New Roman" w:hAnsi="Times New Roman" w:hint="default"/>
          <w:sz w:val="24"/>
          <w:szCs w:val="24"/>
        </w:rPr>
      </w:pPr>
      <w:r>
        <w:rPr>
          <w:rFonts w:ascii="Times New Roman" w:eastAsia="Times New Roman" w:hAnsi="Times New Roman" w:hint="default"/>
          <w:sz w:val="24"/>
          <w:szCs w:val="24"/>
        </w:rPr>
        <w:t>" 11"  октября 2019 г.</w:t>
      </w:r>
      <w:r>
        <w:rPr>
          <w:rFonts w:ascii="Times New Roman" w:eastAsia="Times New Roman" w:hAnsi="Times New Roman" w:hint="default"/>
          <w:sz w:val="24"/>
          <w:szCs w:val="24"/>
        </w:rPr>
        <w:br/>
      </w:r>
      <w:r>
        <w:rPr>
          <w:rFonts w:ascii="Times New Roman" w:eastAsia="Times New Roman" w:hAnsi="Times New Roman" w:hint="default"/>
          <w:sz w:val="24"/>
          <w:szCs w:val="24"/>
        </w:rPr>
        <w:t>Приказ № 28 -ОД</w:t>
      </w:r>
    </w:p>
    <w:p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26"/>
          <w:szCs w:val="26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</w:rPr>
        <w:t>ПРОТОКОЛ №1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26"/>
          <w:szCs w:val="26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</w:rPr>
        <w:t xml:space="preserve">заседания рабочей группы по внедрению </w:t>
      </w:r>
    </w:p>
    <w:p>
      <w:pPr>
        <w:pStyle w:val="a5"/>
        <w:jc w:val="center"/>
        <w:rPr>
          <w:rFonts w:ascii="Times New Roman" w:eastAsia="Times New Roman" w:hAnsi="Times New Roman" w:hint="default"/>
          <w:b/>
          <w:bCs/>
          <w:sz w:val="26"/>
          <w:szCs w:val="26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</w:rPr>
        <w:t>профессионального стандарта</w:t>
      </w:r>
    </w:p>
    <w:p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6"/>
          <w:szCs w:val="26"/>
        </w:rPr>
        <w:t>МКУ ДО “Москаленская ДШИ имени Зонова И.Н.”</w:t>
      </w: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Н.Б. Волченкова</w:t>
      </w:r>
      <w:r>
        <w:rPr>
          <w:rFonts w:ascii="Times New Roman" w:hAnsi="Times New Roman" w:cs="Times New Roman"/>
          <w:sz w:val="28"/>
          <w:szCs w:val="28"/>
        </w:rPr>
        <w:t>, директор М</w:t>
      </w:r>
      <w:r>
        <w:rPr>
          <w:rFonts w:ascii="Times New Roman" w:hAnsi="Times New Roman" w:cs="Times New Roman"/>
          <w:sz w:val="28"/>
          <w:szCs w:val="28"/>
          <w:rtl w:val="off"/>
        </w:rPr>
        <w:t>К</w:t>
      </w:r>
      <w:r>
        <w:rPr>
          <w:rFonts w:ascii="Times New Roman" w:hAnsi="Times New Roman" w:cs="Times New Roman"/>
          <w:sz w:val="28"/>
          <w:szCs w:val="28"/>
        </w:rPr>
        <w:t>УДО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“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Москаленская ДШИ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им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.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Зонова И.Н.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”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В.А.Брайнинг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rtl w:val="off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rtl w:val="off"/>
        </w:rPr>
        <w:t>К</w:t>
      </w:r>
      <w:r>
        <w:rPr>
          <w:rFonts w:ascii="Times New Roman" w:hAnsi="Times New Roman" w:cs="Times New Roman"/>
          <w:sz w:val="28"/>
          <w:szCs w:val="28"/>
        </w:rPr>
        <w:t>УДО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“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Москаленская ДШИ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им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.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Зонова И.Н.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”</w:t>
      </w: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 xml:space="preserve">Т.Н. Иванова, </w:t>
      </w:r>
      <w:r>
        <w:rPr>
          <w:rFonts w:ascii="Times New Roman" w:hAnsi="Times New Roman" w:cs="Times New Roman"/>
          <w:sz w:val="28"/>
          <w:szCs w:val="28"/>
        </w:rPr>
        <w:t>преподаватель М</w:t>
      </w:r>
      <w:r>
        <w:rPr>
          <w:rFonts w:ascii="Times New Roman" w:hAnsi="Times New Roman" w:cs="Times New Roman"/>
          <w:sz w:val="28"/>
          <w:szCs w:val="28"/>
          <w:rtl w:val="off"/>
        </w:rPr>
        <w:t>К</w:t>
      </w:r>
      <w:r>
        <w:rPr>
          <w:rFonts w:ascii="Times New Roman" w:hAnsi="Times New Roman" w:cs="Times New Roman"/>
          <w:sz w:val="28"/>
          <w:szCs w:val="28"/>
        </w:rPr>
        <w:t>УДО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“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Москаленская ДШИ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им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 xml:space="preserve">. 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</w:rPr>
        <w:t>Зонова И.Н.</w:t>
      </w:r>
      <w:r>
        <w:rPr>
          <w:rFonts w:ascii="Times New Roman" w:eastAsia="Times New Roman" w:hAnsi="Times New Roman" w:hint="default"/>
          <w:b w:val="0"/>
          <w:bCs w:val="0"/>
          <w:sz w:val="26"/>
          <w:szCs w:val="26"/>
          <w:rtl w:val="off"/>
        </w:rPr>
        <w:t>”</w:t>
      </w:r>
    </w:p>
    <w:p>
      <w:pPr>
        <w:pStyle w:val="a5"/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полном составе рассмотрела документы педагогических работников, технического персонала (рабочей по КОЗ) и руководящего должностного лица на соответствие профессиональным стандартам.</w:t>
      </w: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анализа представленных документов комиссия установила следующее:</w:t>
      </w:r>
    </w:p>
    <w:p>
      <w:pPr>
        <w:pStyle w:val="a5"/>
        <w:rPr>
          <w:rFonts w:ascii="Times New Roman" w:hAnsi="Times New Roman" w:cs="Times New Roman"/>
          <w:b/>
          <w:sz w:val="28"/>
          <w:szCs w:val="28"/>
          <w:rtl w:val="off"/>
        </w:rPr>
      </w:pPr>
    </w:p>
    <w:p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Педагогические работники: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605"/>
        <w:gridCol w:w="3405"/>
        <w:gridCol w:w="2611"/>
        <w:gridCol w:w="295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2393" w:type="dxa"/>
          </w:tcPr>
          <w:p>
            <w:pPr>
              <w:pStyle w:val="a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комиссии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Брайнинг Валентина Алексеевна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Среднее-специальное</w:t>
            </w:r>
          </w:p>
          <w:p>
            <w:pPr>
              <w:pStyle w:val="a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Ферганское 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музыкальное училище, 1976,фортепиано, </w:t>
            </w:r>
            <w:r>
              <w:rPr>
                <w:rFonts w:ascii="Times New Roman" w:hAnsi="Times New Roman"/>
                <w:rtl w:val="off"/>
              </w:rPr>
              <w:t xml:space="preserve">по специальности: </w:t>
            </w:r>
            <w:r>
              <w:rPr>
                <w:rFonts w:ascii="Times New Roman" w:hAnsi="Times New Roman"/>
              </w:rPr>
              <w:t>преподаватель по классу фортепиано и концертмейстер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 </w:t>
            </w:r>
          </w:p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 .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Плужникова Светлана Николаевна</w:t>
            </w:r>
          </w:p>
        </w:tc>
        <w:tc>
          <w:tcPr>
            <w:tcW w:w="2393" w:type="dxa"/>
          </w:tcPr>
          <w:p>
            <w:pPr>
              <w:pStyle w:val="a5"/>
              <w:rPr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Высшее,</w:t>
            </w:r>
            <w:r>
              <w:t xml:space="preserve"> </w:t>
            </w:r>
          </w:p>
          <w:p>
            <w:pPr>
              <w:pStyle w:val="a5"/>
              <w:rPr>
                <w:rFonts w:ascii="Times New Roman" w:hAnsi="Times New Roman"/>
                <w:rtl w:val="off"/>
              </w:rPr>
            </w:pPr>
            <w:r>
              <w:rPr>
                <w:rtl w:val="off"/>
              </w:rPr>
              <w:t xml:space="preserve"> </w:t>
            </w:r>
            <w:r>
              <w:rPr>
                <w:rFonts w:ascii="Times New Roman" w:hAnsi="Times New Roman"/>
              </w:rPr>
              <w:t>Омский государственный педагогический университет, 2010, по специальности «Музыкальное образование»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учитель музыки 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Талалаева Инга Борисовна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Высшее,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Омский государственный педагогический университет, 2008, Степень магистра педагогики по направлению «Педагогика»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Тетюшкина Татьяна Николаевна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Высшее,</w:t>
            </w:r>
          </w:p>
          <w:p>
            <w:pPr>
              <w:adjustRightInd/>
              <w:autoSpaceDE w:val="off"/>
              <w:autoSpaceDN w:val="off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Омский государственный университет им.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Ф.М.Достоевского, 2006, учитель музыки, по специальности «Музыкальное образование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Среднее–специальное</w:t>
            </w:r>
          </w:p>
          <w:p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rtl w:val="off"/>
              </w:rPr>
              <w:t>Омское муз. уч-ще им. В. Я. Шебалина 1998г. “Инструментальное исполнительство”-преподаватель по классу фортепиано-концертмейстер.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Эйснер Алёна Олеговна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Омский государственный университет им.Ф.М.Достоевского, 2017г., концертный исполнитель, артист ансамбля, преподаватель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Фрайганг Анна Николаевна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Среднее–специальное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Омское музыкальное училище им.В.Я.Шебалина, 2011,артист ансамбля,преподаватель игры на инструменте,концертмейстер, инструментальное исполнительство(по видам инструментов)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Иванова Татьяна Николаевна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Алтайский государственный институт культуры , 1996, по специальности инструментальное исполнительство, преподаватель специальных дисциплин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Лопаткин Михаил Владимирович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Среднее специальное </w:t>
            </w:r>
          </w:p>
          <w:p>
            <w:pPr>
              <w:pStyle w:val="a5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</w:rPr>
              <w:t>Омский областной колледж культуры и искусства, 2011,</w:t>
            </w:r>
          </w:p>
          <w:p>
            <w:pPr>
              <w:pStyle w:val="a5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преподаватель,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руководитель творческого коллектива, социально-культурная деятельность и народное художественное творчество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>Соответствует профессиональному стандарту «Педагог дополнительного образования детей и взрослых»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Шеленберг Агнесса Ивановна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Среднее-специальное</w:t>
            </w:r>
          </w:p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Омское музыкальное училище им.В.Я.Шебалина, 2016, артист,преподаватель,концертмейстер, инструментальное исполнительство (инструменты народного оркестра)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10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Шрейдер Владимир Андреевич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Омский </w:t>
            </w:r>
            <w:r>
              <w:rPr>
                <w:rFonts w:ascii="Times New Roman" w:hAnsi="Times New Roman"/>
              </w:rPr>
              <w:t xml:space="preserve">государственный университет им.Ф.М.Достоевского, </w:t>
            </w:r>
            <w:r>
              <w:rPr>
                <w:rFonts w:ascii="Times New Roman" w:hAnsi="Times New Roman"/>
                <w:rtl w:val="off"/>
              </w:rPr>
              <w:t>“Музыкальное образование”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учитель музыки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11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Демиденко Ирина Владимировна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Алтайский государственный институт искусств и культуры, 1997, преподаватель,руководитель народного хора, фольклорного ансамбля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12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Эйснер Алёна Олеговна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 xml:space="preserve"> </w:t>
            </w:r>
            <w:r>
              <w:rPr>
                <w:rFonts w:ascii="Times New Roman" w:hAnsi="Times New Roman"/>
              </w:rPr>
              <w:t>Омский государственный университет им. Ф.М.Достоевского, 2017г., концертный исполнитель, артист ансамбля, преподаватель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13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Козлова Ольга Владимировна</w:t>
            </w:r>
          </w:p>
        </w:tc>
        <w:tc>
          <w:tcPr>
            <w:tcW w:w="2393" w:type="dxa"/>
          </w:tcPr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Среднее-специальное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</w:rPr>
              <w:t>Омское училище культуры,1995,педагог-организатор хореографического коллектива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Омский государственный педагогический университет, 2011, преподаватель дошкольной педагогики и психологии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14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Шайдт Любовь Николаевна</w:t>
            </w:r>
          </w:p>
        </w:tc>
        <w:tc>
          <w:tcPr>
            <w:tcW w:w="2393" w:type="dxa"/>
          </w:tcPr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Среднее-специальное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 </w:t>
            </w:r>
            <w:r>
              <w:rPr>
                <w:rFonts w:ascii="Times New Roman" w:hAnsi="Times New Roman"/>
              </w:rPr>
              <w:t>Омский областной колледж культуры и искусства, 2006, руководитель творческого коллектива, преподаватель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Омский государственный педагогический университет, 2012, Бакалавр народной художественной культуры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15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Шабельникова Эмилия Михайловна</w:t>
            </w:r>
          </w:p>
        </w:tc>
        <w:tc>
          <w:tcPr>
            <w:tcW w:w="2393" w:type="dxa"/>
          </w:tcPr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 xml:space="preserve">, </w:t>
            </w:r>
            <w:r>
              <w:rPr>
                <w:rFonts w:ascii="Times New Roman" w:hAnsi="Times New Roman"/>
                <w:b w:val="0"/>
                <w:sz w:val="28"/>
                <w:szCs w:val="28"/>
                <w:rtl w:val="off"/>
              </w:rPr>
              <w:t>Ч</w:t>
            </w:r>
            <w:r>
              <w:rPr>
                <w:rFonts w:ascii="Times New Roman" w:hAnsi="Times New Roman"/>
              </w:rPr>
              <w:t>елябинский государственный институт культуры,198</w:t>
            </w:r>
            <w:r>
              <w:rPr>
                <w:rFonts w:ascii="Times New Roman" w:hAnsi="Times New Roman"/>
                <w:rtl w:val="off"/>
              </w:rPr>
              <w:t>7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rtl w:val="off"/>
              </w:rPr>
              <w:t xml:space="preserve">  квалификация :руководитель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самодеятельного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театрального коллектива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rtl w:val="off"/>
              </w:rPr>
              <w:t xml:space="preserve"> по специальности </w:t>
            </w:r>
            <w:r>
              <w:rPr>
                <w:rFonts w:ascii="Times New Roman" w:hAnsi="Times New Roman"/>
              </w:rPr>
              <w:t>культурно-просветительская работа</w:t>
            </w:r>
            <w:r>
              <w:rPr>
                <w:rFonts w:ascii="Times New Roman" w:hAnsi="Times New Roman"/>
                <w:rtl w:val="off"/>
              </w:rPr>
              <w:t xml:space="preserve">. 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Повышение квалифмикации </w:t>
            </w:r>
          </w:p>
          <w:p>
            <w:pPr>
              <w:adjustRightInd/>
              <w:autoSpaceDE w:val="off"/>
              <w:autoSpaceDN w:val="off"/>
              <w:spacing w:after="0" w:line="240" w:lineRule="auto"/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по программе “Режиссура детского театра” .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имеет квалификации «преподаватель, </w:t>
            </w:r>
            <w:r>
              <w:rPr>
                <w:rFonts w:ascii="Times New Roman" w:hAnsi="Times New Roman" w:cs="Times New Roman"/>
                <w:sz w:val="24"/>
                <w:szCs w:val="24"/>
                <w:rtl w:val="off"/>
              </w:rPr>
              <w:t>не с</w:t>
            </w:r>
            <w:r>
              <w:rPr>
                <w:rFonts w:ascii="Times New Roman" w:eastAsia="Times New Roman" w:hAnsi="Times New Roman" w:hint="default"/>
              </w:rPr>
              <w:t xml:space="preserve">оответствует профессиональному стандарту «Педагог дополнительного образования детей и взрослых»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 w:val="off"/>
              </w:rPr>
              <w:t>16.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 w:val="off"/>
              </w:rPr>
              <w:t>Волченкова Наталья Борисовна</w:t>
            </w:r>
          </w:p>
        </w:tc>
        <w:tc>
          <w:tcPr>
            <w:tcW w:w="2393" w:type="dxa"/>
          </w:tcPr>
          <w:p>
            <w:pPr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>,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О</w:t>
            </w:r>
            <w:r>
              <w:rPr>
                <w:rFonts w:ascii="Times New Roman" w:hAnsi="Times New Roman"/>
              </w:rPr>
              <w:t>мский государственный университет,1999,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квалификация:: 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преподаватель, </w:t>
            </w:r>
            <w:r>
              <w:rPr>
                <w:rFonts w:ascii="Times New Roman" w:hAnsi="Times New Roman"/>
              </w:rPr>
              <w:t>руководитель народного хора,фольклорного коллектива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по специальности “Дирижирование”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eastAsia="Times New Roman" w:hAnsi="Times New Roman" w:hint="default"/>
              </w:rPr>
            </w:pPr>
            <w:r>
              <w:rPr>
                <w:rFonts w:ascii="Times New Roman" w:eastAsia="Times New Roman" w:hAnsi="Times New Roman" w:hint="default"/>
              </w:rPr>
              <w:t xml:space="preserve">Соответствует профессиональному стандарту «Педагог дополнительного образования детей и взрослых» </w:t>
            </w:r>
          </w:p>
        </w:tc>
      </w:tr>
    </w:tbl>
    <w:p>
      <w:pPr>
        <w:rPr>
          <w:rFonts w:ascii="Times New Roman" w:hAnsi="Times New Roman" w:cs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Руководящие работники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631"/>
        <w:gridCol w:w="3635"/>
        <w:gridCol w:w="2666"/>
        <w:gridCol w:w="2639"/>
      </w:tblGrid>
      <w:tr>
        <w:tc>
          <w:tcPr>
            <w:tcW w:w="675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1</w:t>
            </w:r>
          </w:p>
        </w:tc>
        <w:tc>
          <w:tcPr>
            <w:tcW w:w="4110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 w:val="off"/>
              </w:rPr>
              <w:t>Волченкова Наталья Борисовна</w:t>
            </w:r>
          </w:p>
        </w:tc>
        <w:tc>
          <w:tcPr>
            <w:tcW w:w="2393" w:type="dxa"/>
          </w:tcPr>
          <w:p>
            <w:pPr>
              <w:rPr>
                <w:rFonts w:ascii="Times New Roman" w:hAnsi="Times New Roman"/>
                <w:b/>
                <w:sz w:val="28"/>
                <w:szCs w:val="28"/>
                <w:rtl w:val="off"/>
              </w:rPr>
            </w:pPr>
            <w:r>
              <w:rPr>
                <w:rFonts w:ascii="Times New Roman" w:hAnsi="Times New Roman"/>
                <w:b/>
                <w:bCs/>
                <w:rtl w:val="off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Высшее</w:t>
            </w:r>
            <w:r>
              <w:rPr>
                <w:rFonts w:ascii="Times New Roman" w:hAnsi="Times New Roman"/>
                <w:b/>
                <w:sz w:val="28"/>
                <w:szCs w:val="28"/>
                <w:rtl w:val="off"/>
              </w:rPr>
              <w:t xml:space="preserve">, 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О</w:t>
            </w:r>
            <w:r>
              <w:rPr>
                <w:rFonts w:ascii="Times New Roman" w:hAnsi="Times New Roman"/>
              </w:rPr>
              <w:t>мский государственный университет,1999,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квалификация:: 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 xml:space="preserve">преподаватель, </w:t>
            </w:r>
            <w:r>
              <w:rPr>
                <w:rFonts w:ascii="Times New Roman" w:hAnsi="Times New Roman"/>
              </w:rPr>
              <w:t>руководитель народного хора,фольклорного коллектива</w:t>
            </w:r>
          </w:p>
          <w:p>
            <w:pPr>
              <w:rPr>
                <w:rFonts w:ascii="Times New Roman" w:hAnsi="Times New Roman"/>
                <w:rtl w:val="off"/>
              </w:rPr>
            </w:pPr>
            <w:r>
              <w:rPr>
                <w:rFonts w:ascii="Times New Roman" w:hAnsi="Times New Roman"/>
                <w:rtl w:val="off"/>
              </w:rPr>
              <w:t>по специальности “Дирижирование”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rtl w:val="off"/>
              </w:rPr>
              <w:t>Удостоверение о повышении квалификации: “Нормативно-правовые и организационные основы деятельности учреждений дополнительного образования”</w:t>
            </w:r>
          </w:p>
        </w:tc>
        <w:tc>
          <w:tcPr>
            <w:tcW w:w="2393" w:type="dxa"/>
          </w:tcPr>
          <w:p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hint="default"/>
                <w:rtl w:val="off"/>
              </w:rPr>
              <w:t>Не с</w:t>
            </w:r>
            <w:r>
              <w:rPr>
                <w:rFonts w:ascii="Times New Roman" w:eastAsia="Times New Roman" w:hAnsi="Times New Roman" w:hint="default"/>
              </w:rPr>
              <w:t>оответствует профессиональному стандарту</w:t>
            </w:r>
            <w:r>
              <w:rPr>
                <w:rFonts w:ascii="Times New Roman" w:eastAsia="Times New Roman" w:hAnsi="Times New Roman" w:hint="default"/>
                <w:rtl w:val="off"/>
              </w:rPr>
              <w:t>:</w:t>
            </w:r>
            <w:r>
              <w:rPr>
                <w:rFonts w:ascii="Times New Roman" w:eastAsia="Times New Roman" w:hAnsi="Times New Roman" w:hint="default"/>
              </w:rPr>
              <w:t xml:space="preserve"> «Руководитель образовательного учреждения»</w:t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  <w:rtl w:val="off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180" distR="180">
            <wp:extent cx="5940425" cy="9251950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spacing w:after="160" w:line="259" w:lineRule="auto"/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charset w:val="00"/>
    <w:notTrueType w:val="true"/>
    <w:sig w:usb0="E4002EFF" w:usb1="C000247B" w:usb2="00000009" w:usb3="00000001" w:csb0="200001F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customStyle="1" w:styleId="15">
    <w:name w:val="Без интервала"/>
    <w:next w:val="a1"/>
    <w:pPr/>
    <w:rPr>
      <w:lang w:val="ru-RU" w:eastAsia="en-US" w:bidi="ar-SA"/>
      <w:rFonts w:ascii="Calibri" w:hAnsi="Calibri"/>
      <w:sz w:val="22"/>
      <w:szCs w:val="22"/>
    </w:rPr>
  </w:style>
  <w:style w:type="table" w:styleId="afffff5">
    <w:name w:val="Table Grid"/>
    <w:basedOn w:val="a3"/>
    <w:pPr>
      <w:spacing w:after="0" w:line="240" w:lineRule="auto"/>
    </w:pPr>
    <w:rPr>
      <w:lang w:val="en-US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  <w:style w:type="paragraph" w:styleId="a5">
    <w:name w:val="No Spacing"/>
    <w:qFormat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2019-12-13T09:31:53Z</dcterms:created>
  <dcterms:modified xsi:type="dcterms:W3CDTF">2019-12-16T10:56:48Z</dcterms:modified>
  <cp:lastPrinted>2019-12-16T10:14:00Z</cp:lastPrinted>
  <cp:version>0900.0000.01</cp:version>
</cp:coreProperties>
</file>